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797F5">
      <w:pPr>
        <w:spacing w:line="50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kern w:val="0"/>
          <w:sz w:val="32"/>
          <w:szCs w:val="32"/>
          <w:lang w:bidi="hi-IN"/>
        </w:rPr>
        <w:t>　</w:t>
      </w:r>
      <w:r>
        <w:rPr>
          <w:rFonts w:hint="eastAsia" w:ascii="Times New Roman" w:hAnsi="Times New Roman" w:eastAsia="黑体" w:cs="Times New Roman"/>
          <w:sz w:val="32"/>
          <w:szCs w:val="32"/>
        </w:rPr>
        <w:t>湖南师范大学</w:t>
      </w:r>
      <w:r>
        <w:rPr>
          <w:rFonts w:ascii="Times New Roman" w:hAnsi="Times New Roman" w:eastAsia="黑体" w:cs="Times New Roman"/>
          <w:sz w:val="32"/>
          <w:szCs w:val="32"/>
        </w:rPr>
        <w:t>硕士研究生</w:t>
      </w:r>
      <w:r>
        <w:rPr>
          <w:rFonts w:hint="eastAsia" w:ascii="Times New Roman" w:hAnsi="Times New Roman" w:eastAsia="黑体" w:cs="Times New Roman"/>
          <w:sz w:val="32"/>
          <w:szCs w:val="32"/>
        </w:rPr>
        <w:t>招生</w:t>
      </w:r>
      <w:r>
        <w:rPr>
          <w:rFonts w:ascii="Times New Roman" w:hAnsi="Times New Roman" w:eastAsia="黑体" w:cs="Times New Roman"/>
          <w:sz w:val="32"/>
          <w:szCs w:val="32"/>
        </w:rPr>
        <w:t>考试自命题</w:t>
      </w:r>
      <w:r>
        <w:rPr>
          <w:rFonts w:hint="eastAsia" w:ascii="Times New Roman" w:hAnsi="Times New Roman" w:eastAsia="黑体" w:cs="Times New Roman"/>
          <w:sz w:val="32"/>
          <w:szCs w:val="32"/>
        </w:rPr>
        <w:t>科目</w:t>
      </w:r>
      <w:r>
        <w:rPr>
          <w:rFonts w:ascii="Times New Roman" w:hAnsi="Times New Roman" w:eastAsia="黑体" w:cs="Times New Roman"/>
          <w:sz w:val="32"/>
          <w:szCs w:val="32"/>
        </w:rPr>
        <w:t>考试大纲</w:t>
      </w:r>
    </w:p>
    <w:p w14:paraId="06C1DCE2">
      <w:pPr>
        <w:jc w:val="left"/>
        <w:rPr>
          <w:rFonts w:ascii="Times New Roman" w:hAnsi="Times New Roman" w:eastAsia="方正书宋简体" w:cs="Times New Roman"/>
          <w:sz w:val="24"/>
          <w:szCs w:val="24"/>
        </w:rPr>
      </w:pPr>
    </w:p>
    <w:p w14:paraId="2FEC2A8D">
      <w:pPr>
        <w:jc w:val="left"/>
        <w:rPr>
          <w:rFonts w:hint="default" w:ascii="Times New Roman" w:hAnsi="Times New Roman" w:eastAsia="仿宋" w:cs="Times New Roman"/>
          <w:b/>
          <w:bCs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方正书宋简体" w:cs="Times New Roman"/>
          <w:sz w:val="24"/>
          <w:szCs w:val="24"/>
        </w:rPr>
        <w:t>考试科目代码：</w:t>
      </w:r>
      <w:r>
        <w:rPr>
          <w:rFonts w:ascii="Times New Roman" w:hAnsi="Times New Roman" w:eastAsia="宋体" w:cs="Times New Roman"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440</w:t>
      </w:r>
      <w:r>
        <w:rPr>
          <w:rFonts w:hint="eastAsia" w:ascii="Times New Roman" w:hAnsi="Times New Roman" w:eastAsia="方正书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    </w:t>
      </w:r>
      <w:r>
        <w:rPr>
          <w:rFonts w:ascii="Times New Roman" w:hAnsi="Times New Roman" w:eastAsia="方正书宋简体" w:cs="Times New Roman"/>
          <w:sz w:val="24"/>
          <w:szCs w:val="24"/>
        </w:rPr>
        <w:t xml:space="preserve">            考试科目名称：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bidi="hi-IN"/>
        </w:rPr>
        <w:t xml:space="preserve"> </w:t>
      </w:r>
      <w:r>
        <w:rPr>
          <w:rFonts w:ascii="Times New Roman" w:hAnsi="Times New Roman" w:eastAsia="方正书宋简体" w:cs="Times New Roman"/>
          <w:sz w:val="24"/>
          <w:szCs w:val="24"/>
        </w:rPr>
        <w:t>新闻与传播专业基础</w:t>
      </w:r>
    </w:p>
    <w:p w14:paraId="5E8D25A2">
      <w:pPr>
        <w:jc w:val="left"/>
        <w:rPr>
          <w:rFonts w:hint="default" w:ascii="Times New Roman" w:hAnsi="Times New Roman" w:eastAsia="仿宋" w:cs="Times New Roman"/>
          <w:b/>
          <w:bCs/>
          <w:color w:val="656565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方正书宋简体" w:cs="Times New Roman"/>
          <w:b w:val="0"/>
          <w:bCs w:val="0"/>
          <w:sz w:val="24"/>
          <w:szCs w:val="24"/>
          <w:lang w:val="en-US" w:eastAsia="zh-CN"/>
        </w:rPr>
        <w:t>报考学院：新闻与传播学院</w:t>
      </w:r>
      <w:r>
        <w:rPr>
          <w:rFonts w:hint="eastAsia" w:ascii="Times New Roman" w:hAnsi="Times New Roman" w:eastAsia="方正书宋简体" w:cs="Times New Roman"/>
          <w:b w:val="0"/>
          <w:bCs w:val="0"/>
          <w:sz w:val="24"/>
          <w:szCs w:val="24"/>
          <w:lang w:val="en-US" w:eastAsia="zh-CN"/>
        </w:rPr>
        <w:t>，国际汉语文化学院</w:t>
      </w:r>
      <w:bookmarkStart w:id="0" w:name="_GoBack"/>
      <w:bookmarkEnd w:id="0"/>
    </w:p>
    <w:p w14:paraId="47510E5B">
      <w:pPr>
        <w:jc w:val="left"/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40B2B4B6">
      <w:pPr>
        <w:jc w:val="left"/>
        <w:rPr>
          <w:rFonts w:ascii="Times New Roman" w:hAnsi="Times New Roman" w:eastAsia="方正书宋简体" w:cs="Times New Roman"/>
          <w:sz w:val="24"/>
          <w:szCs w:val="24"/>
        </w:rPr>
      </w:pPr>
      <w:r>
        <w:rPr>
          <w:rFonts w:ascii="Times New Roman" w:hAnsi="Times New Roman" w:eastAsia="方正书宋简体" w:cs="Times New Roman"/>
          <w:sz w:val="24"/>
          <w:szCs w:val="24"/>
        </w:rPr>
        <w:t>考试内容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及要点：</w:t>
      </w:r>
    </w:p>
    <w:p w14:paraId="2CF95699">
      <w:pPr>
        <w:jc w:val="left"/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39E7ED5B">
      <w:pPr>
        <w:jc w:val="left"/>
        <w:rPr>
          <w:rFonts w:ascii="黑体" w:hAnsi="黑体" w:eastAsia="黑体" w:cs="Times New Roman"/>
          <w:b/>
          <w:bCs/>
          <w:color w:val="656565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Times New Roman"/>
          <w:b/>
          <w:bCs/>
          <w:color w:val="656565"/>
          <w:sz w:val="24"/>
          <w:szCs w:val="24"/>
          <w:shd w:val="clear" w:color="auto" w:fill="FFFFFF"/>
        </w:rPr>
        <w:t>新闻学</w:t>
      </w:r>
      <w:r>
        <w:rPr>
          <w:rFonts w:hint="eastAsia" w:ascii="黑体" w:hAnsi="黑体" w:eastAsia="黑体" w:cs="Times New Roman"/>
          <w:b/>
          <w:bCs/>
          <w:color w:val="656565"/>
          <w:sz w:val="24"/>
          <w:szCs w:val="24"/>
          <w:shd w:val="clear" w:color="auto" w:fill="FFFFFF"/>
          <w:lang w:val="en-US" w:eastAsia="zh-CN"/>
        </w:rPr>
        <w:t>理论</w:t>
      </w:r>
    </w:p>
    <w:p w14:paraId="1B398D30">
      <w:pPr>
        <w:jc w:val="left"/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4D7315F8">
      <w:pPr>
        <w:jc w:val="left"/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绪论</w:t>
      </w:r>
    </w:p>
    <w:p w14:paraId="362316FE">
      <w:pPr>
        <w:jc w:val="left"/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新闻学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新闻学和新闻工作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世界各国新闻学主导性理论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学习新闻理论的意义</w:t>
      </w:r>
    </w:p>
    <w:p w14:paraId="7DDBEAFF">
      <w:pPr>
        <w:jc w:val="left"/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1B7FA65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一章 新闻活动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新闻活动是一种普遍的社会现象</w:t>
      </w:r>
    </w:p>
    <w:p w14:paraId="576DB97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新闻活动是人类求生存图发展的需要</w:t>
      </w:r>
    </w:p>
    <w:p w14:paraId="6C48C5E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变动产生新闻，关系决定需要</w:t>
      </w:r>
    </w:p>
    <w:p w14:paraId="351831C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新闻活动的渠道</w:t>
      </w:r>
    </w:p>
    <w:p w14:paraId="599AC95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0B63913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第二章 新闻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新闻的基本特点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两种新闻定义</w:t>
      </w:r>
    </w:p>
    <w:p w14:paraId="136F497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新闻本源</w:t>
      </w:r>
    </w:p>
    <w:p w14:paraId="49FE3E6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新闻要素</w:t>
      </w:r>
    </w:p>
    <w:p w14:paraId="5AB9565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第五节 新闻类别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       </w:t>
      </w:r>
    </w:p>
    <w:p w14:paraId="00A1203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第三章 真实性是新闻的本质规定</w:t>
      </w:r>
    </w:p>
    <w:p w14:paraId="254CF3E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新闻真实性的基本要求</w:t>
      </w:r>
    </w:p>
    <w:p w14:paraId="18AADBD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真实性是新闻的生命</w:t>
      </w:r>
    </w:p>
    <w:p w14:paraId="35829B0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新闻失实的主要表现及性质</w:t>
      </w:r>
    </w:p>
    <w:p w14:paraId="111AB65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“后真相时代”与新闻失实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       </w:t>
      </w:r>
    </w:p>
    <w:p w14:paraId="21194A7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第四章 新闻与信息、宣传、舆论</w:t>
      </w:r>
    </w:p>
    <w:p w14:paraId="6819496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新闻与信息</w:t>
      </w:r>
    </w:p>
    <w:p w14:paraId="5CCF3E9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新闻与宣传</w:t>
      </w:r>
    </w:p>
    <w:p w14:paraId="12AD192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新闻与舆论</w:t>
      </w:r>
    </w:p>
    <w:p w14:paraId="586360F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8E3949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五章 新闻事业的产生</w:t>
      </w:r>
    </w:p>
    <w:p w14:paraId="10F3CB8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中国古代社会的新闻传播工具</w:t>
      </w:r>
    </w:p>
    <w:p w14:paraId="044514D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西方报纸是资本主义商品经济的产物</w:t>
      </w:r>
    </w:p>
    <w:p w14:paraId="1A98491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报纸、广播、电视的产生</w:t>
      </w:r>
    </w:p>
    <w:p w14:paraId="3532667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新媒体的产生</w:t>
      </w:r>
    </w:p>
    <w:p w14:paraId="3E7CCC9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2401F6F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六章 互联网造就传媒业新业态</w:t>
      </w:r>
    </w:p>
    <w:p w14:paraId="431C01A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新媒体持续冲击大众传媒</w:t>
      </w:r>
    </w:p>
    <w:p w14:paraId="49E56BFF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新闻生产：从专业化到社会化</w:t>
      </w:r>
    </w:p>
    <w:p w14:paraId="7B48F08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新闻接收：从受众到用户</w:t>
      </w:r>
    </w:p>
    <w:p w14:paraId="5946539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新闻机构：从单一媒体到融合媒体</w:t>
      </w:r>
    </w:p>
    <w:p w14:paraId="3CCE9F6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第五节 新闻体制：从单一国企体制到混合体制，形成三足鼎立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</w:p>
    <w:p w14:paraId="7846715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第七章 新闻事业的发展及其基本规律</w:t>
      </w:r>
    </w:p>
    <w:p w14:paraId="269CD56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政治、经济制度决定新闻体制</w:t>
      </w:r>
    </w:p>
    <w:p w14:paraId="5B25C55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生产力水平决定新闻事业的发展水平</w:t>
      </w:r>
    </w:p>
    <w:p w14:paraId="2A1E8AA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传播工具的物理性能决定传播工具的特点</w:t>
      </w:r>
    </w:p>
    <w:p w14:paraId="6E40F0E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受众的多元需要促使媒体多样化</w:t>
      </w:r>
    </w:p>
    <w:p w14:paraId="18D10C0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第五节 反映现实生活的需要决定新闻体裁的多样化</w:t>
      </w:r>
    </w:p>
    <w:p w14:paraId="16BA77E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第六节 新闻教育适应新闻事业而产生、发展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       </w:t>
      </w:r>
    </w:p>
    <w:p w14:paraId="23DD7A1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第八章 新闻媒介的性质</w:t>
      </w:r>
    </w:p>
    <w:p w14:paraId="2BC265C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新闻媒介的共性、特性、个性</w:t>
      </w:r>
    </w:p>
    <w:p w14:paraId="58A56FB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新闻媒体的双重属性</w:t>
      </w:r>
    </w:p>
    <w:p w14:paraId="68256D3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新闻媒体产品的商品性</w:t>
      </w:r>
    </w:p>
    <w:p w14:paraId="280BC3D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中国新闻事业的基本性质和特点</w:t>
      </w:r>
    </w:p>
    <w:p w14:paraId="227B2E6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2887A67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第九章 新闻事业的功能与效果</w:t>
      </w:r>
    </w:p>
    <w:p w14:paraId="053F768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新闻事业的一般功能</w:t>
      </w:r>
    </w:p>
    <w:p w14:paraId="55B0D87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新闻媒介的正效应与负效应</w:t>
      </w:r>
    </w:p>
    <w:p w14:paraId="6FDBA70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新闻媒介的功能定位</w:t>
      </w:r>
    </w:p>
    <w:p w14:paraId="2364D89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新闻媒介的传播效果</w:t>
      </w:r>
    </w:p>
    <w:p w14:paraId="0CA2B30F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第五节 我国新闻媒体的作用和任务</w:t>
      </w:r>
    </w:p>
    <w:p w14:paraId="6040689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第六节 建设新型主流媒体</w:t>
      </w:r>
    </w:p>
    <w:p w14:paraId="38FB40A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0F07653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十章 党性原则是中国新闻事业的基本制度</w:t>
      </w:r>
    </w:p>
    <w:p w14:paraId="4B3BFDB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党性原则——马克思主义新闻思想的精髓</w:t>
      </w:r>
    </w:p>
    <w:p w14:paraId="55A1E82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党性原则是中国新闻事业的一项基本制度</w:t>
      </w:r>
    </w:p>
    <w:p w14:paraId="690A381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坚持党性原则的极端重要性</w:t>
      </w:r>
    </w:p>
    <w:p w14:paraId="2759849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第十一章 舆论引导与舆论监督</w:t>
      </w:r>
    </w:p>
    <w:p w14:paraId="6BE8A2D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舆论监督与舆论引导相辅相成</w:t>
      </w:r>
    </w:p>
    <w:p w14:paraId="6BD90F6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舆论引导</w:t>
      </w:r>
    </w:p>
    <w:p w14:paraId="066DB52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舆论监督</w:t>
      </w:r>
    </w:p>
    <w:p w14:paraId="3A74B29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舆论新格局</w:t>
      </w:r>
    </w:p>
    <w:p w14:paraId="64D1657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28342B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第十二章 大众传媒与社会</w:t>
      </w:r>
    </w:p>
    <w:p w14:paraId="629B31E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大众传媒与社会系统</w:t>
      </w:r>
    </w:p>
    <w:p w14:paraId="4BAC954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大众传媒与政治</w:t>
      </w:r>
    </w:p>
    <w:p w14:paraId="24723D0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大众传媒与经济</w:t>
      </w:r>
    </w:p>
    <w:p w14:paraId="664C990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大众传媒与文化</w:t>
      </w:r>
    </w:p>
    <w:p w14:paraId="6DBA8EC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第五节 大众传媒与国际关系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       </w:t>
      </w:r>
    </w:p>
    <w:p w14:paraId="261D420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第十三章 新闻自由和社会控制</w:t>
      </w:r>
    </w:p>
    <w:p w14:paraId="2E37608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新闻自由的含义</w:t>
      </w:r>
    </w:p>
    <w:p w14:paraId="666E3F7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新闻自由是伟大的口号</w:t>
      </w:r>
    </w:p>
    <w:p w14:paraId="5DA1DC0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新闻自由属于人民</w:t>
      </w:r>
    </w:p>
    <w:p w14:paraId="28FC0E0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新闻法规</w:t>
      </w:r>
    </w:p>
    <w:p w14:paraId="0D5E8B9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6D23A7B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十四章 新闻媒介的运行体系与管理模式</w:t>
      </w:r>
    </w:p>
    <w:p w14:paraId="30A2962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世界新闻媒介的三大运行体系</w:t>
      </w:r>
    </w:p>
    <w:p w14:paraId="78BB3AB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国家对媒介的管理</w:t>
      </w:r>
    </w:p>
    <w:p w14:paraId="2FF35F9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新闻媒介的内部管理和运行</w:t>
      </w:r>
    </w:p>
    <w:p w14:paraId="0F36963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中央厨房的新闻生产模式</w:t>
      </w:r>
    </w:p>
    <w:p w14:paraId="1B23908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851B84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十五章 传媒业经营</w:t>
      </w:r>
    </w:p>
    <w:p w14:paraId="01A102C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传媒业经营的基本原则</w:t>
      </w:r>
    </w:p>
    <w:p w14:paraId="7A2B04C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传媒业经营的基本目标</w:t>
      </w:r>
    </w:p>
    <w:p w14:paraId="7825D87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传媒业经营的基本路径</w:t>
      </w:r>
    </w:p>
    <w:p w14:paraId="53545D0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互联网宣告精准营销的来临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       </w:t>
      </w:r>
    </w:p>
    <w:p w14:paraId="6D70F75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第十六章 新闻媒介的受众</w:t>
      </w:r>
    </w:p>
    <w:p w14:paraId="47845A7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受众是谁</w:t>
      </w:r>
    </w:p>
    <w:p w14:paraId="4C49C48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受众是新闻媒介的参与者</w:t>
      </w:r>
    </w:p>
    <w:p w14:paraId="0A717AD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受众的特点</w:t>
      </w:r>
    </w:p>
    <w:p w14:paraId="36BC042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受众的细分</w:t>
      </w:r>
    </w:p>
    <w:p w14:paraId="1E09BAA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第五节 新闻媒介的受众定位</w:t>
      </w:r>
    </w:p>
    <w:p w14:paraId="51BEE59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第六节 受众的权利</w:t>
      </w:r>
    </w:p>
    <w:p w14:paraId="40DF784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第七节 受众和媒体认知</w:t>
      </w:r>
    </w:p>
    <w:p w14:paraId="189C44B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第八节 受众地位的新变化</w:t>
      </w:r>
    </w:p>
    <w:p w14:paraId="526767D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31AC5BC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十七章 新闻生产和新闻选择</w:t>
      </w:r>
    </w:p>
    <w:p w14:paraId="7458FE1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决定新闻生产的因素</w:t>
      </w:r>
    </w:p>
    <w:p w14:paraId="147A220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新闻生产的场域</w:t>
      </w:r>
    </w:p>
    <w:p w14:paraId="57CF0EA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新闻选择和新闻选择的标准</w:t>
      </w:r>
    </w:p>
    <w:p w14:paraId="5B35EFB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新闻选择的具体运用</w:t>
      </w:r>
    </w:p>
    <w:p w14:paraId="12A99E7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351DDBA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十八章 新闻报道的基本原则、专业要求和基本体裁</w:t>
      </w:r>
    </w:p>
    <w:p w14:paraId="639AED2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新闻报道的基本原则</w:t>
      </w:r>
    </w:p>
    <w:p w14:paraId="11A2CCD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新闻报道的专业要求</w:t>
      </w:r>
    </w:p>
    <w:p w14:paraId="5BC8662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新闻报道的构成</w:t>
      </w:r>
    </w:p>
    <w:p w14:paraId="75BFEA5F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第四节 传统媒体的新闻体裁</w:t>
      </w:r>
    </w:p>
    <w:p w14:paraId="3455C97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第五节 新媒体的新闻制作</w:t>
      </w:r>
    </w:p>
    <w:p w14:paraId="2F17456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823186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十九章 新闻工作者的修养</w:t>
      </w:r>
    </w:p>
    <w:p w14:paraId="0509928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新闻专业理念</w:t>
      </w:r>
    </w:p>
    <w:p w14:paraId="57BAB34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新闻工作者的职业道德</w:t>
      </w:r>
    </w:p>
    <w:p w14:paraId="66EF4DE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中国新闻工作者的基本素养</w:t>
      </w:r>
    </w:p>
    <w:p w14:paraId="1A68F60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016832B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第二十章 中国的新闻改革</w:t>
      </w:r>
    </w:p>
    <w:p w14:paraId="3410513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第一节 40年四次跨越</w:t>
      </w:r>
    </w:p>
    <w:p w14:paraId="639753DF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第二节 新闻改革的基本特点</w:t>
      </w:r>
    </w:p>
    <w:p w14:paraId="2584E9D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第三节 学科建设： 从“小新闻”走向“大传播”</w:t>
      </w:r>
    </w:p>
    <w:p w14:paraId="73D43E2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四节 中国新闻传媒业的新生态、新业态</w:t>
      </w:r>
    </w:p>
    <w:p w14:paraId="0394803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4CA6716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5086191A">
      <w:pPr>
        <w:rPr>
          <w:rFonts w:hint="eastAsia" w:ascii="黑体" w:hAnsi="黑体" w:eastAsia="黑体" w:cs="黑体"/>
          <w:b/>
          <w:bCs/>
          <w:color w:val="656565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656565"/>
          <w:sz w:val="24"/>
          <w:szCs w:val="24"/>
          <w:shd w:val="clear" w:color="auto" w:fill="FFFFFF"/>
        </w:rPr>
        <w:t>传播学</w:t>
      </w:r>
      <w:r>
        <w:rPr>
          <w:rFonts w:hint="eastAsia" w:ascii="黑体" w:hAnsi="黑体" w:eastAsia="黑体" w:cs="黑体"/>
          <w:b/>
          <w:bCs/>
          <w:color w:val="656565"/>
          <w:sz w:val="24"/>
          <w:szCs w:val="24"/>
          <w:shd w:val="clear" w:color="auto" w:fill="FFFFFF"/>
          <w:lang w:val="en-US" w:eastAsia="zh-CN"/>
        </w:rPr>
        <w:t>理论</w:t>
      </w:r>
    </w:p>
    <w:p w14:paraId="6071E47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5FAABE5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传播学的对象和基本问题</w:t>
      </w:r>
    </w:p>
    <w:p w14:paraId="6E7B4D2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从传播的定义看传播学的研究对象</w:t>
      </w:r>
    </w:p>
    <w:p w14:paraId="36189E0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一、如何把握传播的概念</w:t>
      </w:r>
    </w:p>
    <w:p w14:paraId="3BA30EF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二、传播与信息</w:t>
      </w:r>
    </w:p>
    <w:p w14:paraId="0DC5263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三、传播的定义和特点</w:t>
      </w:r>
    </w:p>
    <w:p w14:paraId="5711DD8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传播学是研究社会信息系统及其运行规律的科学</w:t>
      </w:r>
    </w:p>
    <w:p w14:paraId="1D645D4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一、社会传播的系统性</w:t>
      </w:r>
    </w:p>
    <w:p w14:paraId="6036F46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二、社会信息系统的特点</w:t>
      </w:r>
    </w:p>
    <w:p w14:paraId="0273550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三、社会信息系统的运行与社会发展</w:t>
      </w:r>
    </w:p>
    <w:p w14:paraId="68C5CB9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精神交往理论与马克思主义传播观</w:t>
      </w:r>
    </w:p>
    <w:p w14:paraId="18980D0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一、在人类交往活动的大系统中把握传播</w:t>
      </w:r>
    </w:p>
    <w:p w14:paraId="58E6931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二、从物质交往和精神交往的辩证关系中把握传播</w:t>
      </w:r>
    </w:p>
    <w:p w14:paraId="6DEB69E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三、学习传播学，为国家建设和社会发展服务</w:t>
      </w:r>
    </w:p>
    <w:p w14:paraId="2B8FFC7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1007639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人类传播的历史与发展</w:t>
      </w:r>
    </w:p>
    <w:p w14:paraId="139C0DE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从动物传播到人类传播</w:t>
      </w:r>
    </w:p>
    <w:p w14:paraId="515E76E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一、动物社会的传播现象</w:t>
      </w:r>
    </w:p>
    <w:p w14:paraId="58191E6F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二、动物传播的局限性</w:t>
      </w:r>
    </w:p>
    <w:p w14:paraId="6B037F4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三、劳动创造了人类的语言</w:t>
      </w:r>
    </w:p>
    <w:p w14:paraId="1B59686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四、人类语言的能动性和创造性</w:t>
      </w:r>
    </w:p>
    <w:p w14:paraId="345278A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人类传播的发展进程</w:t>
      </w:r>
    </w:p>
    <w:p w14:paraId="43136B7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一、口语传播时代</w:t>
      </w:r>
    </w:p>
    <w:p w14:paraId="7911808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二、文字传播时代</w:t>
      </w:r>
    </w:p>
    <w:p w14:paraId="36C9CF1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三、印刷传播时代</w:t>
      </w:r>
    </w:p>
    <w:p w14:paraId="3343F65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四、电子传播时代</w:t>
      </w:r>
    </w:p>
    <w:p w14:paraId="70A87E8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信息社会与信息传播</w:t>
      </w:r>
    </w:p>
    <w:p w14:paraId="0F60B33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一、传播媒介的进化与社会发展</w:t>
      </w:r>
    </w:p>
    <w:p w14:paraId="2FBFF3A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二、信息爆炸与信息社会</w:t>
      </w:r>
    </w:p>
    <w:p w14:paraId="12961B9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三、高度信息化社会的到来</w:t>
      </w:r>
    </w:p>
    <w:p w14:paraId="7EE2E9B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3A58BBA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人类传播的符号和意义</w:t>
      </w:r>
    </w:p>
    <w:p w14:paraId="248A1CE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符号在人类传播中的作用</w:t>
      </w:r>
    </w:p>
    <w:p w14:paraId="08D4385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一、符号的定义</w:t>
      </w:r>
    </w:p>
    <w:p w14:paraId="2C1FDBB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二、信号与象征符</w:t>
      </w:r>
    </w:p>
    <w:p w14:paraId="38F663F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三、语言符号与非语言符号</w:t>
      </w:r>
    </w:p>
    <w:p w14:paraId="490A89F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四、符号的基本功能</w:t>
      </w:r>
    </w:p>
    <w:p w14:paraId="63A9739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人类传播中的意义交流</w:t>
      </w:r>
    </w:p>
    <w:p w14:paraId="48A221E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一、什么是意义</w:t>
      </w:r>
    </w:p>
    <w:p w14:paraId="6AFD892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二、符号意义的分类</w:t>
      </w:r>
    </w:p>
    <w:p w14:paraId="5789A17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三、符号意义的暧昧性</w:t>
      </w:r>
    </w:p>
    <w:p w14:paraId="45DD885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四、传播过程中的意义</w:t>
      </w:r>
    </w:p>
    <w:p w14:paraId="525890A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象征性社会互动</w:t>
      </w:r>
    </w:p>
    <w:p w14:paraId="4B862F1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一、人类的象征行为</w:t>
      </w:r>
    </w:p>
    <w:p w14:paraId="7DDEF2B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二、象征性社会互动与传播</w:t>
      </w:r>
    </w:p>
    <w:p w14:paraId="7D030DC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三、象征性文化与现代社会</w:t>
      </w:r>
    </w:p>
    <w:p w14:paraId="23F8753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3ADB463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人类传播的过程与系统结构</w:t>
      </w:r>
    </w:p>
    <w:p w14:paraId="1F01791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传播的基本过程</w:t>
      </w:r>
    </w:p>
    <w:p w14:paraId="734D258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一、传播过程的构成要素</w:t>
      </w:r>
    </w:p>
    <w:p w14:paraId="6822263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二、几种主要的传播过程模式</w:t>
      </w:r>
    </w:p>
    <w:p w14:paraId="24109E2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三、传播过程的特点</w:t>
      </w:r>
    </w:p>
    <w:p w14:paraId="041A36D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社会传播的系统结构</w:t>
      </w:r>
    </w:p>
    <w:p w14:paraId="7965704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一、传播过程研究与传播系统研究</w:t>
      </w:r>
    </w:p>
    <w:p w14:paraId="46FACE1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二、系统模式下的社会传播结构</w:t>
      </w:r>
    </w:p>
    <w:p w14:paraId="087EF43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三、社会传播的总过程理论</w:t>
      </w:r>
    </w:p>
    <w:p w14:paraId="17C0E9F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277DEF5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人内传播与人际传播</w:t>
      </w:r>
    </w:p>
    <w:p w14:paraId="0FAC7CB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人内传播</w:t>
      </w:r>
    </w:p>
    <w:p w14:paraId="00C8926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一、人内传播的过程与结构</w:t>
      </w:r>
    </w:p>
    <w:p w14:paraId="7CF8165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二、作为能动的意识和思维活动的人内传播</w:t>
      </w:r>
    </w:p>
    <w:p w14:paraId="515076B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三、作为社会心理过程的人内传播</w:t>
      </w:r>
    </w:p>
    <w:p w14:paraId="7F88CB1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四、个人信息处理的基模理论</w:t>
      </w:r>
    </w:p>
    <w:p w14:paraId="603FDB3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人际传播</w:t>
      </w:r>
    </w:p>
    <w:p w14:paraId="0CDC415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一、人际传播的动机</w:t>
      </w:r>
    </w:p>
    <w:p w14:paraId="4DC8CE5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二、人际传播的特点和社会功能</w:t>
      </w:r>
    </w:p>
    <w:p w14:paraId="7DC13D3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三、人际传播与自我表达</w:t>
      </w:r>
    </w:p>
    <w:p w14:paraId="2632178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15FCC5C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第六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群体传播、集合行为、组织传播</w:t>
      </w:r>
    </w:p>
    <w:p w14:paraId="3125A98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群体传播</w:t>
      </w:r>
    </w:p>
    <w:p w14:paraId="09619DC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一、群体的概念及其类型</w:t>
      </w:r>
    </w:p>
    <w:p w14:paraId="66A1EAB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二、群体的社会功能和意义</w:t>
      </w:r>
    </w:p>
    <w:p w14:paraId="034B16B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三、群体传播与群体意识</w:t>
      </w:r>
    </w:p>
    <w:p w14:paraId="146D814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四、群体规范在群体传播中的作用</w:t>
      </w:r>
    </w:p>
    <w:p w14:paraId="3B53A5C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五、群体压力与趋同心理</w:t>
      </w:r>
    </w:p>
    <w:p w14:paraId="142FECE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集合行为及其传播机制</w:t>
      </w:r>
    </w:p>
    <w:p w14:paraId="385DEC4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一、集合行为的定义和发生条件</w:t>
      </w:r>
    </w:p>
    <w:p w14:paraId="47324D9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二、集合行为中的特殊传播机制</w:t>
      </w:r>
    </w:p>
    <w:p w14:paraId="5D37244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三、流言传播与集合行为中的“信息流”</w:t>
      </w:r>
    </w:p>
    <w:p w14:paraId="25267E5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组织传播</w:t>
      </w:r>
    </w:p>
    <w:p w14:paraId="3A6826D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一、组织与组织传播</w:t>
      </w:r>
    </w:p>
    <w:p w14:paraId="193AC87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二、组织内传播的过程与机制</w:t>
      </w:r>
    </w:p>
    <w:p w14:paraId="71CCA69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三、组织外传播及其形态</w:t>
      </w:r>
    </w:p>
    <w:p w14:paraId="22280D0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368C24B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第七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</w:t>
      </w:r>
    </w:p>
    <w:p w14:paraId="54AEAB8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大众传播的定义、特点与社会功能</w:t>
      </w:r>
    </w:p>
    <w:p w14:paraId="17994AC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一、大众传播的定义</w:t>
      </w:r>
    </w:p>
    <w:p w14:paraId="4C0DF43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二、大众传播的特点</w:t>
      </w:r>
    </w:p>
    <w:p w14:paraId="2821461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三、大众传播的社会功能</w:t>
      </w:r>
    </w:p>
    <w:p w14:paraId="25BA03B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大众传播的产生与发展过程</w:t>
      </w:r>
    </w:p>
    <w:p w14:paraId="349C021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一、大众报刊与大众传播</w:t>
      </w:r>
    </w:p>
    <w:p w14:paraId="1BE9CC7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二、电报、电影、广播与大众传播</w:t>
      </w:r>
    </w:p>
    <w:p w14:paraId="1042F94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三、电视媒介与当代大众传播</w:t>
      </w:r>
    </w:p>
    <w:p w14:paraId="4229EDC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四、互联网与大众传播的新革命</w:t>
      </w:r>
    </w:p>
    <w:p w14:paraId="16A2FF7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大众传播的社会影响</w:t>
      </w:r>
    </w:p>
    <w:p w14:paraId="3EEFDBA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一、大众媒介与现代人的生活</w:t>
      </w:r>
    </w:p>
    <w:p w14:paraId="039FD63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二、关于大众传播社会影响的两种观点</w:t>
      </w:r>
    </w:p>
    <w:p w14:paraId="5EB971D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三、大众传播、信息环境与人的行为</w:t>
      </w:r>
    </w:p>
    <w:p w14:paraId="6E91333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118EBA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第八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媒介技术与媒介组织</w:t>
      </w:r>
    </w:p>
    <w:p w14:paraId="473321E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媒介技术与社会发展</w:t>
      </w:r>
    </w:p>
    <w:p w14:paraId="6FC9D2A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一、技术的定义和本质</w:t>
      </w:r>
    </w:p>
    <w:p w14:paraId="05BF974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二、麦克卢汉的媒介理论</w:t>
      </w:r>
    </w:p>
    <w:p w14:paraId="23CF612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三、媒介工具和技术的现实社会影响</w:t>
      </w:r>
    </w:p>
    <w:p w14:paraId="016B567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四、当代新媒介技术发展趋势及社会意义</w:t>
      </w:r>
    </w:p>
    <w:p w14:paraId="03C8825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媒介组织的性质和社会作用</w:t>
      </w:r>
    </w:p>
    <w:p w14:paraId="1E78F88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一、传播者与大众传媒</w:t>
      </w:r>
    </w:p>
    <w:p w14:paraId="23404F6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二、大众传媒的组织目标与制约因素</w:t>
      </w:r>
    </w:p>
    <w:p w14:paraId="5D23B60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三、传媒组织在信息生产过程中的作用</w:t>
      </w:r>
    </w:p>
    <w:p w14:paraId="610A860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60A27E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第九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传播制度与媒介规范理论</w:t>
      </w:r>
    </w:p>
    <w:p w14:paraId="4C7A8FC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传播制度与媒介控制</w:t>
      </w:r>
    </w:p>
    <w:p w14:paraId="6EED412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一、国家和政府的政治控制</w:t>
      </w:r>
    </w:p>
    <w:p w14:paraId="6F6F9A3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二、利益群体和经济势力的控制</w:t>
      </w:r>
    </w:p>
    <w:p w14:paraId="277497B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三、广大受众的社会监督控制</w:t>
      </w:r>
    </w:p>
    <w:p w14:paraId="03405F0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关于传播制度的几种规范理论</w:t>
      </w:r>
    </w:p>
    <w:p w14:paraId="773BFCD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一、极权主义制度下的媒介规范理论</w:t>
      </w:r>
    </w:p>
    <w:p w14:paraId="5DBC3C2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二、资本主义制度下的媒介规范理论</w:t>
      </w:r>
    </w:p>
    <w:p w14:paraId="20FEB18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三、社会主义制度下的媒介规范理论</w:t>
      </w:r>
    </w:p>
    <w:p w14:paraId="5741326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四、发展中国家的传播制度和媒介规范理论</w:t>
      </w:r>
    </w:p>
    <w:p w14:paraId="4ADFE72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967C65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社会转型与受众变迁</w:t>
      </w:r>
    </w:p>
    <w:p w14:paraId="249B5FF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“大众”与大众社会理论</w:t>
      </w:r>
    </w:p>
    <w:p w14:paraId="7C4D0E3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一、“大众”的概念</w:t>
      </w:r>
    </w:p>
    <w:p w14:paraId="5D90371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二、大众社会理论的形成和变化</w:t>
      </w:r>
    </w:p>
    <w:p w14:paraId="1E2767F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三、大众社会理论与传播学研究</w:t>
      </w:r>
    </w:p>
    <w:p w14:paraId="088D3AE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几种主要的受众观</w:t>
      </w:r>
    </w:p>
    <w:p w14:paraId="4F4C7E9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一、作为社会群体成员的受众</w:t>
      </w:r>
    </w:p>
    <w:p w14:paraId="7E29EFD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二、作为“市场”的受众</w:t>
      </w:r>
    </w:p>
    <w:p w14:paraId="1ECFDAD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三、作为权利主体的受众</w:t>
      </w:r>
    </w:p>
    <w:p w14:paraId="7198801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分众理论及其研究</w:t>
      </w:r>
    </w:p>
    <w:p w14:paraId="11B6A6E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一、分众的概念、社会观和理论依托</w:t>
      </w:r>
    </w:p>
    <w:p w14:paraId="10A6999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二、媒介发展的分众化趋势</w:t>
      </w:r>
    </w:p>
    <w:p w14:paraId="68F2DD4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三、有关分众需求的实证研究</w:t>
      </w:r>
    </w:p>
    <w:p w14:paraId="219B4A4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“使用与满足”——一种受众行为理论</w:t>
      </w:r>
    </w:p>
    <w:p w14:paraId="7E9C816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一、受众的传媒接触动机和使用形态</w:t>
      </w:r>
    </w:p>
    <w:p w14:paraId="2465C9A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二、传媒接触的社会条件因素</w:t>
      </w:r>
    </w:p>
    <w:p w14:paraId="3A66FD3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三、对“使用与满足”研究的评价</w:t>
      </w:r>
    </w:p>
    <w:p w14:paraId="084A852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32A89B7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传播效果研究</w:t>
      </w:r>
    </w:p>
    <w:p w14:paraId="7F10565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传播效果研究的领域与课题</w:t>
      </w:r>
    </w:p>
    <w:p w14:paraId="0C65B40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一、传播效果的概念含义</w:t>
      </w:r>
    </w:p>
    <w:p w14:paraId="29824AB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二、传播效果的类型及研究课题</w:t>
      </w:r>
    </w:p>
    <w:p w14:paraId="41AA5F0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三、传播效果研究的理论与实践意义</w:t>
      </w:r>
    </w:p>
    <w:p w14:paraId="6897EB7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传播效果研究的历史与发展</w:t>
      </w:r>
    </w:p>
    <w:p w14:paraId="1B954FA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一、早期的“子弹论”或“皮下注射论”</w:t>
      </w:r>
    </w:p>
    <w:p w14:paraId="30B5C67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二、“传播流”研究与“有限效果论”</w:t>
      </w:r>
    </w:p>
    <w:p w14:paraId="2047BF1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三、20世纪70年代以后的宏观效果理论</w:t>
      </w:r>
    </w:p>
    <w:p w14:paraId="05B328A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传播效果的产生过程与制约因素</w:t>
      </w:r>
    </w:p>
    <w:p w14:paraId="7E0BA2E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一、传播主体与传播效果</w:t>
      </w:r>
    </w:p>
    <w:p w14:paraId="49E4405C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二、传播技巧与传播效果</w:t>
      </w:r>
    </w:p>
    <w:p w14:paraId="46855DD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三、传播对象与传播效果</w:t>
      </w:r>
    </w:p>
    <w:p w14:paraId="73BE5D1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B5F2D8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几种主要的大众传播效果理论</w:t>
      </w:r>
    </w:p>
    <w:p w14:paraId="71A7442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大众传播与环境认知——“议程设置功能”理论</w:t>
      </w:r>
    </w:p>
    <w:p w14:paraId="454194AF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一、“议程设置功能”理论的概要及特点</w:t>
      </w:r>
    </w:p>
    <w:p w14:paraId="764FBFF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二、对“议程设置功能”理论的研究</w:t>
      </w:r>
    </w:p>
    <w:p w14:paraId="7D36E86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三、“议程设置功能”理论的意义、问题和网络传播环境的挑战</w:t>
      </w:r>
    </w:p>
    <w:p w14:paraId="3226532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大众传播、社会心理与舆论——“沉默的螺旋”理论</w:t>
      </w:r>
    </w:p>
    <w:p w14:paraId="47DB4C2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一、“沉默的螺旋”理论的概要</w:t>
      </w:r>
    </w:p>
    <w:p w14:paraId="485DDC5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二、“沉默的螺旋”理论的特点</w:t>
      </w:r>
    </w:p>
    <w:p w14:paraId="64C302A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三、对“沉默的螺旋”理论的研究与评价</w:t>
      </w:r>
    </w:p>
    <w:p w14:paraId="03E693A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大众传播的潜移默化效果——“培养”理论</w:t>
      </w:r>
    </w:p>
    <w:p w14:paraId="1F0ED76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一、“培养”理论的起源和背景</w:t>
      </w:r>
    </w:p>
    <w:p w14:paraId="3018FA4D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二、“培养”理论关于社会与传播的基本观点</w:t>
      </w:r>
    </w:p>
    <w:p w14:paraId="4BFF4CD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三、“培养”理论的外围</w:t>
      </w:r>
    </w:p>
    <w:p w14:paraId="359E2BF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大众传播与现实“建构”——新闻框架与框架效果</w:t>
      </w:r>
    </w:p>
    <w:p w14:paraId="6412FA8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一、框架与媒介框架、新闻框架</w:t>
      </w:r>
    </w:p>
    <w:p w14:paraId="332C046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二、关于新闻框架的实证研究</w:t>
      </w:r>
    </w:p>
    <w:p w14:paraId="68E76CE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三、框架效果与受众框架</w:t>
      </w:r>
    </w:p>
    <w:p w14:paraId="7230117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大众传播与信息社会中的阶层分化——从“知沟”到“数字鸿沟”</w:t>
      </w:r>
    </w:p>
    <w:p w14:paraId="5D2F57B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一、“知沟”理论产生的背景</w:t>
      </w:r>
    </w:p>
    <w:p w14:paraId="6E04E6E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二、“知沟”理论及其反命题</w:t>
      </w:r>
    </w:p>
    <w:p w14:paraId="5E2BA13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三、从“知沟”到“数字鸿沟”——“知沟”理论的应用研究及其意义</w:t>
      </w:r>
    </w:p>
    <w:p w14:paraId="1419A50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第六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“第三人效果”——对大众传播影响力的一种认知倾向</w:t>
      </w:r>
    </w:p>
    <w:p w14:paraId="201945E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一、“第三人效果”的概念及其理论缘起</w:t>
      </w:r>
    </w:p>
    <w:p w14:paraId="4FEE8382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二、对“第三人效果”的理论与实证研究</w:t>
      </w:r>
    </w:p>
    <w:p w14:paraId="6AD4A3C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三、“第三人效果”理论的意义和理解时应注意的问题</w:t>
      </w:r>
    </w:p>
    <w:p w14:paraId="564CCA3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9AB662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国际传播与全球传播</w:t>
      </w:r>
    </w:p>
    <w:p w14:paraId="3768760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从国际传播到全球传播</w:t>
      </w:r>
    </w:p>
    <w:p w14:paraId="758E86C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一、国际传播与全球传播的概念</w:t>
      </w:r>
    </w:p>
    <w:p w14:paraId="0EBFA2F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二、全球信息化的影响和冲击</w:t>
      </w:r>
    </w:p>
    <w:p w14:paraId="1B6862B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关于世界信息传播秩序的争论</w:t>
      </w:r>
    </w:p>
    <w:p w14:paraId="5C61E21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一、世界信息生产和流通的失衡状况</w:t>
      </w:r>
    </w:p>
    <w:p w14:paraId="640B8BB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二、“新世界信息秩序”论争</w:t>
      </w:r>
    </w:p>
    <w:p w14:paraId="062AACC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国际传播与全球传播研究的若干重要课题</w:t>
      </w:r>
    </w:p>
    <w:p w14:paraId="0177BF8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一、国际报道中的新闻价值问题</w:t>
      </w:r>
    </w:p>
    <w:p w14:paraId="4F4875B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二、信息与国家主权问题</w:t>
      </w:r>
    </w:p>
    <w:p w14:paraId="4FC392C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三、文化帝国主义问题</w:t>
      </w:r>
    </w:p>
    <w:p w14:paraId="182FD44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725301A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传播学研究史和主要学派</w:t>
      </w:r>
    </w:p>
    <w:p w14:paraId="1219E8A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传播学的起源、形成与发展</w:t>
      </w:r>
    </w:p>
    <w:p w14:paraId="57E2467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一、传播学的早期学术思想源流</w:t>
      </w:r>
    </w:p>
    <w:p w14:paraId="1931645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二、传播学的奠基者和学科开创者</w:t>
      </w:r>
    </w:p>
    <w:p w14:paraId="33CF70A1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三、信息论和控制论对传播学的贡献</w:t>
      </w:r>
    </w:p>
    <w:p w14:paraId="054E438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传播学的主要学派</w:t>
      </w:r>
    </w:p>
    <w:p w14:paraId="1BEA884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一、传播学的经验学派</w:t>
      </w:r>
    </w:p>
    <w:p w14:paraId="606C19C9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二、传播学的批判学派</w:t>
      </w:r>
    </w:p>
    <w:p w14:paraId="56A9C94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6A79709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传播学调查研究方法</w:t>
      </w:r>
    </w:p>
    <w:p w14:paraId="1C75883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传播学与调查研究</w:t>
      </w:r>
    </w:p>
    <w:p w14:paraId="7B81071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一、传播学调查研究的类型</w:t>
      </w:r>
    </w:p>
    <w:p w14:paraId="53A6DBD5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二、调查研究的基本过程</w:t>
      </w:r>
    </w:p>
    <w:p w14:paraId="13F4374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抽样调查法</w:t>
      </w:r>
    </w:p>
    <w:p w14:paraId="7BBAC7E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一、几种主要的随机抽样技术</w:t>
      </w:r>
    </w:p>
    <w:p w14:paraId="7E84F83E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二、问卷设计</w:t>
      </w:r>
    </w:p>
    <w:p w14:paraId="2B4DC3C4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内容分析法</w:t>
      </w:r>
    </w:p>
    <w:p w14:paraId="3FCB62F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一、内容分析的定义和特点</w:t>
      </w:r>
    </w:p>
    <w:p w14:paraId="4A3FBA36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二、内容分析的课题和用途</w:t>
      </w:r>
    </w:p>
    <w:p w14:paraId="06EC5AA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三、内容分析的程序和技术</w:t>
      </w:r>
    </w:p>
    <w:p w14:paraId="01AA8D4A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控制实验法</w:t>
      </w:r>
    </w:p>
    <w:p w14:paraId="60336810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一、控制实验法的用途</w:t>
      </w:r>
    </w:p>
    <w:p w14:paraId="4EA7197B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二、控制实验的基本程序与技术</w:t>
      </w:r>
    </w:p>
    <w:p w14:paraId="0DD524C3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1F992FD7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656565"/>
          <w:sz w:val="24"/>
          <w:szCs w:val="24"/>
          <w:shd w:val="clear" w:color="auto" w:fill="FFFFFF"/>
        </w:rPr>
        <w:t>中国新闻传播史</w:t>
      </w:r>
    </w:p>
    <w:p w14:paraId="481C1278">
      <w:pP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</w:p>
    <w:p w14:paraId="0D9D35C5">
      <w:pPr>
        <w:jc w:val="left"/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中国古代的新闻传播活动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中国新闻传播活动溯源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唐代的新闻传播与早期的官报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宋代官办的“邸报”和流行于民间的“小报”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元代的新闻传播活动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明代的新闻传播事业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第六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清代早期和中期的新闻传播活动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中国近代报刊的产生与初步发展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中国近代报业的开端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鸦片战争前澳门、广州的近代报刊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鸦片战争后近代报业在香港的兴起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第二次鸦片战争后上海报业的崛起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在华外报网的形成与外报的历史作用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国人办报活动的兴起与发展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国人办报活动的兴起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维新运动与国人第一次办报高潮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维新派报刊的业务特点与历史作用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清末时期的新闻传播事业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资产阶级各政治派系在海外、港澳的报刊活动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“新政”与国内新闻传播事业的发展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新闻思想与新闻业务的发展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民国初年的新闻传播事业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民国初年政党报纸的繁荣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袁世凯统治下的新闻传播事业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北洋军阀控制下的新闻传播事业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新闻业务的变迁和著名采访记者的诞生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第六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五四时期的新闻传播事业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《新青年》与新文化运动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新的报刊宣传阵线的形成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中国无产阶级新闻传播事业的诞生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新闻工作改革、新闻学研究与新闻教育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第七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中国共产党成立和大革命时期的新闻传播事业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中国共产党的报刊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国共合作后的新闻传播事业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北洋军阀统治地区的新闻传播事业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北伐战争中的革命报刊</w:t>
      </w:r>
    </w:p>
    <w:p w14:paraId="08FE95B5">
      <w:pPr>
        <w:rPr>
          <w:rFonts w:hint="eastAsia"/>
        </w:rPr>
      </w:pP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第八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十年内战时期的新闻传播事业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国民党统治区的新闻传播事业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革命根据地的新闻传播事业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抗日救亡运动中的新闻传播事业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新闻学研究和新闻教育事业的发展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第九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抗日战争时期的新闻传播事业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延安等抗日民主根据地的新闻传播事业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国统区新闻传播事业与境外抗日宣传活动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沦陷区的新闻传播事业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人民解放战争时期的新闻传播事业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国民党新闻统制的重建与新闻界的抗争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解放区人民新闻传播事业的发展与新闻工作中两条战线的斗争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中国新闻传播事业的划时代巨变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基本完成社会主义改造时期的新闻传播事业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社会主义新闻传播事业的创建与初步发展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社会主义新闻工作与新闻业务的探索和改进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新闻宣传报道的成就与过失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1956年社会主义新闻工作改革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全面建设社会主义时期的新闻传播事业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新闻传播事业的发展与调整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从反右派斗争到“大跃进”运动的新闻传播事业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60年代初期新闻传播事业的发展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主要新闻思想评价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“文化大革命”时期的新闻传播事业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新闻传播事业的艰难发展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“文化大革命”时期新闻传播事业的主要特点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改革开放以来的新闻传播事业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回归新闻本位（1978—1992）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驶上市场化的快车道（1992—2002）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日渐开放的新闻事业（2003—2012）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十八大以来的新闻传播事业（2012年底—）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改革开放以来的广播电视事业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第十五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网络媒体的崛起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网络传媒格局的初步形成（1995—2000）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网络媒体舆论影响力日增（2000—2009）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互联网的微博时代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第四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网络媒体发展纳入国家战略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第十六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章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1949年以来台湾、香港、澳门的新闻传播事业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第一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1949年以来台湾的新闻传播事业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第二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香港的新闻传播事业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第三</w:t>
      </w:r>
      <w:r>
        <w:rPr>
          <w:rFonts w:hint="eastAsia"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 xml:space="preserve">节  </w:t>
      </w:r>
      <w:r>
        <w:rPr>
          <w:rFonts w:ascii="Times New Roman" w:hAnsi="Times New Roman" w:eastAsia="宋体" w:cs="Times New Roman"/>
          <w:color w:val="656565"/>
          <w:sz w:val="24"/>
          <w:szCs w:val="24"/>
          <w:shd w:val="clear" w:color="auto" w:fill="FFFFFF"/>
        </w:rPr>
        <w:t>澳门的新闻传播事业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CFCE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B9BCC98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9BCC98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5OTliZTA2N2E2Mjg1Mzc2OGNmZjU5MzBmMTQ0NmIifQ=="/>
  </w:docVars>
  <w:rsids>
    <w:rsidRoot w:val="00C04329"/>
    <w:rsid w:val="007D4A71"/>
    <w:rsid w:val="00C04329"/>
    <w:rsid w:val="00D716D6"/>
    <w:rsid w:val="1F112C93"/>
    <w:rsid w:val="43DB2915"/>
    <w:rsid w:val="46F27966"/>
    <w:rsid w:val="49D4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character" w:customStyle="1" w:styleId="6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5569</Words>
  <Characters>5656</Characters>
  <Lines>46</Lines>
  <Paragraphs>13</Paragraphs>
  <TotalTime>15</TotalTime>
  <ScaleCrop>false</ScaleCrop>
  <LinksUpToDate>false</LinksUpToDate>
  <CharactersWithSpaces>6134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2021-08-17T02:24:00Z</dcterms:created>
  <dc:creator>Duan Feng</dc:creator>
  <cp:lastModifiedBy>Bluesgwerz</cp:lastModifiedBy>
  <dcterms:modified xsi:type="dcterms:W3CDTF">2025-10-10T02:53:16Z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393C17310FC3497DBE72A60F9AFAA1AA</vt:lpwstr>
  </property>
  <property fmtid="{D5CDD505-2E9C-101B-9397-08002B2CF9AE}" pid="4" name="KSOTemplateDocerSaveRecord">
    <vt:lpwstr>eyJoZGlkIjoiMTA3Zjg3YmQzY2IxOGI2MzFiNzdmNTI2NzNiODBhODgiLCJ1c2VySWQiOiIzMDkyMjk3MjUifQ==</vt:lpwstr>
  </property>
</Properties>
</file>